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5F5" w:rsidRPr="00DC65F5" w:rsidRDefault="00DC65F5" w:rsidP="0061032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vertAlign w:val="superscript"/>
          <w:lang w:eastAsia="ru-RU"/>
        </w:rPr>
      </w:pPr>
      <w:r w:rsidRPr="00DC65F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Звіт про фінансовий стан (Баланс)</w:t>
      </w:r>
    </w:p>
    <w:p w:rsidR="00DC65F5" w:rsidRPr="001506D1" w:rsidRDefault="00DC65F5" w:rsidP="0061032C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vertAlign w:val="superscript"/>
          <w:lang w:eastAsia="ru-RU"/>
        </w:rPr>
      </w:pPr>
      <w:r w:rsidRPr="001506D1">
        <w:rPr>
          <w:rFonts w:ascii="Times New Roman" w:eastAsia="Times New Roman" w:hAnsi="Times New Roman" w:cs="Times New Roman"/>
          <w:b/>
          <w:sz w:val="40"/>
          <w:szCs w:val="40"/>
          <w:vertAlign w:val="superscript"/>
          <w:lang w:eastAsia="ru-RU"/>
        </w:rPr>
        <w:t>ПУБЛІЧНОГО АКЦІОНЕРНОГО ТОВАРИСТВА</w:t>
      </w:r>
    </w:p>
    <w:p w:rsidR="00DC65F5" w:rsidRPr="001506D1" w:rsidRDefault="00DC65F5" w:rsidP="008D37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vertAlign w:val="superscript"/>
          <w:lang w:eastAsia="ru-RU"/>
        </w:rPr>
      </w:pPr>
      <w:r w:rsidRPr="001506D1">
        <w:rPr>
          <w:rFonts w:ascii="Times New Roman" w:eastAsia="Times New Roman" w:hAnsi="Times New Roman" w:cs="Times New Roman"/>
          <w:b/>
          <w:sz w:val="40"/>
          <w:szCs w:val="40"/>
          <w:vertAlign w:val="superscript"/>
          <w:lang w:eastAsia="ru-RU"/>
        </w:rPr>
        <w:t>«БАНК 3/4»</w:t>
      </w:r>
    </w:p>
    <w:p w:rsidR="00DC65F5" w:rsidRPr="00597E4A" w:rsidRDefault="00DC65F5" w:rsidP="00DC65F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97E4A">
        <w:rPr>
          <w:rFonts w:ascii="Times New Roman" w:eastAsia="Times New Roman" w:hAnsi="Times New Roman" w:cs="Times New Roman"/>
          <w:b/>
          <w:sz w:val="32"/>
          <w:szCs w:val="32"/>
          <w:vertAlign w:val="superscript"/>
          <w:lang w:eastAsia="ru-RU"/>
        </w:rPr>
        <w:t xml:space="preserve">за </w:t>
      </w:r>
      <w:r w:rsidR="00E94ADF" w:rsidRPr="00E94ADF">
        <w:rPr>
          <w:rFonts w:ascii="Times New Roman" w:eastAsia="Times New Roman" w:hAnsi="Times New Roman" w:cs="Times New Roman"/>
          <w:b/>
          <w:sz w:val="32"/>
          <w:szCs w:val="32"/>
          <w:vertAlign w:val="superscript"/>
          <w:lang w:val="ru-RU" w:eastAsia="ru-RU"/>
        </w:rPr>
        <w:t>3</w:t>
      </w:r>
      <w:r w:rsidRPr="00597E4A">
        <w:rPr>
          <w:rFonts w:ascii="Times New Roman" w:eastAsia="Times New Roman" w:hAnsi="Times New Roman" w:cs="Times New Roman"/>
          <w:b/>
          <w:sz w:val="32"/>
          <w:szCs w:val="32"/>
          <w:vertAlign w:val="superscript"/>
          <w:lang w:eastAsia="ru-RU"/>
        </w:rPr>
        <w:t xml:space="preserve"> квартал 2014 року</w:t>
      </w:r>
    </w:p>
    <w:p w:rsidR="00DC65F5" w:rsidRPr="00DC65F5" w:rsidRDefault="00DC65F5" w:rsidP="00DC65F5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97E4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DC65F5">
        <w:rPr>
          <w:rFonts w:ascii="Times New Roman" w:eastAsiaTheme="minorEastAsia" w:hAnsi="Times New Roman" w:cs="Times New Roman"/>
          <w:sz w:val="24"/>
          <w:szCs w:val="24"/>
          <w:lang w:eastAsia="ru-RU"/>
        </w:rPr>
        <w:t>(тис. грн.)</w:t>
      </w:r>
    </w:p>
    <w:tbl>
      <w:tblPr>
        <w:tblStyle w:val="a3"/>
        <w:tblW w:w="5002" w:type="pct"/>
        <w:tblLook w:val="04A0" w:firstRow="1" w:lastRow="0" w:firstColumn="1" w:lastColumn="0" w:noHBand="0" w:noVBand="1"/>
      </w:tblPr>
      <w:tblGrid>
        <w:gridCol w:w="6107"/>
        <w:gridCol w:w="1651"/>
        <w:gridCol w:w="1817"/>
      </w:tblGrid>
      <w:tr w:rsidR="00484F31" w:rsidRPr="00597E4A" w:rsidTr="003E7481">
        <w:tc>
          <w:tcPr>
            <w:tcW w:w="3189" w:type="pct"/>
            <w:vAlign w:val="center"/>
            <w:hideMark/>
          </w:tcPr>
          <w:p w:rsidR="00597E4A" w:rsidRPr="00597E4A" w:rsidRDefault="00597E4A" w:rsidP="00FB61F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Найменування статті</w:t>
            </w:r>
          </w:p>
        </w:tc>
        <w:tc>
          <w:tcPr>
            <w:tcW w:w="862" w:type="pct"/>
            <w:vAlign w:val="center"/>
          </w:tcPr>
          <w:p w:rsidR="00597E4A" w:rsidRPr="00597E4A" w:rsidRDefault="00597E4A" w:rsidP="00FB61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звітну дату поточного кварталу</w:t>
            </w:r>
          </w:p>
          <w:p w:rsidR="00597E4A" w:rsidRPr="00597E4A" w:rsidRDefault="00597E4A" w:rsidP="00FB61F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" w:type="pct"/>
            <w:vAlign w:val="center"/>
          </w:tcPr>
          <w:p w:rsidR="00597E4A" w:rsidRPr="00597E4A" w:rsidRDefault="00597E4A" w:rsidP="00FB61F8">
            <w:pPr>
              <w:ind w:left="-28"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кінець попереднього фінансового року</w:t>
            </w:r>
          </w:p>
          <w:p w:rsidR="00597E4A" w:rsidRPr="00597E4A" w:rsidRDefault="00597E4A" w:rsidP="00FB61F8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4F31" w:rsidRPr="00597E4A" w:rsidTr="003E7481">
        <w:tc>
          <w:tcPr>
            <w:tcW w:w="3189" w:type="pct"/>
            <w:hideMark/>
          </w:tcPr>
          <w:p w:rsidR="00597E4A" w:rsidRPr="00597E4A" w:rsidRDefault="00597E4A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2" w:type="pct"/>
            <w:hideMark/>
          </w:tcPr>
          <w:p w:rsidR="00597E4A" w:rsidRPr="00597E4A" w:rsidRDefault="00597E4A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49" w:type="pct"/>
            <w:hideMark/>
          </w:tcPr>
          <w:p w:rsidR="00597E4A" w:rsidRPr="00597E4A" w:rsidRDefault="00597E4A" w:rsidP="00597E4A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97E4A" w:rsidRPr="00597E4A" w:rsidTr="003E7481">
        <w:tc>
          <w:tcPr>
            <w:tcW w:w="5000" w:type="pct"/>
            <w:gridSpan w:val="3"/>
            <w:shd w:val="clear" w:color="auto" w:fill="D9D9D9" w:themeFill="background1" w:themeFillShade="D9"/>
            <w:hideMark/>
          </w:tcPr>
          <w:p w:rsidR="00597E4A" w:rsidRPr="00597E4A" w:rsidRDefault="00597E4A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АКТИВИ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Грошові кошти та їх еквіваленти</w:t>
            </w:r>
          </w:p>
        </w:tc>
        <w:tc>
          <w:tcPr>
            <w:tcW w:w="862" w:type="pct"/>
            <w:vAlign w:val="center"/>
          </w:tcPr>
          <w:p w:rsidR="00090006" w:rsidRPr="0097361F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122 674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299 282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обов'язкових резервів банку в Національному банку</w:t>
            </w:r>
          </w:p>
        </w:tc>
        <w:tc>
          <w:tcPr>
            <w:tcW w:w="862" w:type="pct"/>
            <w:vAlign w:val="center"/>
          </w:tcPr>
          <w:p w:rsidR="00090006" w:rsidRPr="005465F0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17 911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Торгові цінні папери</w:t>
            </w:r>
          </w:p>
        </w:tc>
        <w:tc>
          <w:tcPr>
            <w:tcW w:w="862" w:type="pct"/>
            <w:vAlign w:val="center"/>
          </w:tcPr>
          <w:p w:rsidR="00090006" w:rsidRPr="0097361F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фінансові активи, що обліковуються за справедливою вартістю через прибуток або збиток</w:t>
            </w:r>
          </w:p>
        </w:tc>
        <w:tc>
          <w:tcPr>
            <w:tcW w:w="862" w:type="pct"/>
            <w:vAlign w:val="center"/>
          </w:tcPr>
          <w:p w:rsidR="00090006" w:rsidRPr="005465F0" w:rsidRDefault="00E86786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200 881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259 457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в інших банках, у т. ч.:</w:t>
            </w:r>
          </w:p>
        </w:tc>
        <w:tc>
          <w:tcPr>
            <w:tcW w:w="862" w:type="pct"/>
            <w:vAlign w:val="center"/>
          </w:tcPr>
          <w:p w:rsidR="00090006" w:rsidRPr="005465F0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112 146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653 028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іноземній валюті </w:t>
            </w:r>
          </w:p>
        </w:tc>
        <w:tc>
          <w:tcPr>
            <w:tcW w:w="862" w:type="pct"/>
            <w:vAlign w:val="center"/>
          </w:tcPr>
          <w:p w:rsidR="00090006" w:rsidRPr="0097361F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112 146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328 846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знецінення коштів в інших банках</w:t>
            </w:r>
          </w:p>
        </w:tc>
        <w:tc>
          <w:tcPr>
            <w:tcW w:w="862" w:type="pct"/>
            <w:vAlign w:val="center"/>
          </w:tcPr>
          <w:p w:rsidR="00090006" w:rsidRPr="005465F0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(15 320)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(43 504)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Кредити та заборгованість клієнтів, у т. ч.:</w:t>
            </w:r>
          </w:p>
        </w:tc>
        <w:tc>
          <w:tcPr>
            <w:tcW w:w="862" w:type="pct"/>
            <w:vAlign w:val="center"/>
          </w:tcPr>
          <w:p w:rsidR="00090006" w:rsidRPr="005465F0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497 831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340 010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кредити та заборгованість юридичних осіб, у т. ч.:</w:t>
            </w:r>
          </w:p>
        </w:tc>
        <w:tc>
          <w:tcPr>
            <w:tcW w:w="862" w:type="pct"/>
            <w:vAlign w:val="center"/>
          </w:tcPr>
          <w:p w:rsidR="00090006" w:rsidRPr="005465F0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248 211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92 677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іноземній валюті </w:t>
            </w:r>
          </w:p>
        </w:tc>
        <w:tc>
          <w:tcPr>
            <w:tcW w:w="862" w:type="pct"/>
            <w:vAlign w:val="center"/>
          </w:tcPr>
          <w:p w:rsidR="00090006" w:rsidRPr="0097361F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left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знецінення кредитів та заборгованості клієнтів</w:t>
            </w:r>
          </w:p>
        </w:tc>
        <w:tc>
          <w:tcPr>
            <w:tcW w:w="862" w:type="pct"/>
            <w:vAlign w:val="center"/>
          </w:tcPr>
          <w:p w:rsidR="00090006" w:rsidRPr="005465F0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(750)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(2 757)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кредити та заборгованість фізичних осіб, у т. ч.:</w:t>
            </w:r>
          </w:p>
        </w:tc>
        <w:tc>
          <w:tcPr>
            <w:tcW w:w="862" w:type="pct"/>
            <w:vAlign w:val="center"/>
          </w:tcPr>
          <w:p w:rsidR="00090006" w:rsidRPr="005465F0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249 620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247 333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 іноземній валюті </w:t>
            </w:r>
          </w:p>
        </w:tc>
        <w:tc>
          <w:tcPr>
            <w:tcW w:w="862" w:type="pct"/>
            <w:vAlign w:val="center"/>
          </w:tcPr>
          <w:p w:rsidR="00090006" w:rsidRPr="0097361F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left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знецінення кредитів та заборгованості клієнтів</w:t>
            </w:r>
          </w:p>
        </w:tc>
        <w:tc>
          <w:tcPr>
            <w:tcW w:w="862" w:type="pct"/>
            <w:vAlign w:val="center"/>
          </w:tcPr>
          <w:p w:rsidR="00090006" w:rsidRPr="005465F0" w:rsidRDefault="005465F0" w:rsidP="00E86786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(17 04</w:t>
            </w:r>
            <w:r w:rsidR="00E86786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(15 864)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Цінні папери в портфелі банку на продаж, у т. ч.:</w:t>
            </w:r>
          </w:p>
        </w:tc>
        <w:tc>
          <w:tcPr>
            <w:tcW w:w="862" w:type="pct"/>
            <w:vAlign w:val="center"/>
          </w:tcPr>
          <w:p w:rsidR="00090006" w:rsidRPr="005465F0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389 201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687 848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знецінення цінних паперів у портфелі банку на продаж</w:t>
            </w:r>
          </w:p>
        </w:tc>
        <w:tc>
          <w:tcPr>
            <w:tcW w:w="862" w:type="pct"/>
            <w:vAlign w:val="center"/>
          </w:tcPr>
          <w:p w:rsidR="00090006" w:rsidRPr="005465F0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Цінні папери в портфелі банку до погашення, у т. ч.:</w:t>
            </w:r>
          </w:p>
        </w:tc>
        <w:tc>
          <w:tcPr>
            <w:tcW w:w="862" w:type="pct"/>
            <w:vAlign w:val="center"/>
          </w:tcPr>
          <w:p w:rsidR="00090006" w:rsidRPr="005465F0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знецінення цінних паперів у портфелі банку до погашення</w:t>
            </w:r>
          </w:p>
        </w:tc>
        <w:tc>
          <w:tcPr>
            <w:tcW w:w="862" w:type="pct"/>
            <w:vAlign w:val="center"/>
          </w:tcPr>
          <w:p w:rsidR="00090006" w:rsidRPr="005465F0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Інвестиції в асоційовані та дочірні компанії </w:t>
            </w:r>
          </w:p>
        </w:tc>
        <w:tc>
          <w:tcPr>
            <w:tcW w:w="862" w:type="pct"/>
            <w:vAlign w:val="center"/>
          </w:tcPr>
          <w:p w:rsidR="00090006" w:rsidRPr="005465F0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Інвестиційна нерухомість</w:t>
            </w:r>
          </w:p>
        </w:tc>
        <w:tc>
          <w:tcPr>
            <w:tcW w:w="862" w:type="pct"/>
            <w:vAlign w:val="center"/>
          </w:tcPr>
          <w:p w:rsidR="00090006" w:rsidRPr="0097361F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24 956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24 622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Дебіторська заборгованість щодо поточного податку на прибуток </w:t>
            </w:r>
          </w:p>
        </w:tc>
        <w:tc>
          <w:tcPr>
            <w:tcW w:w="862" w:type="pct"/>
            <w:vAlign w:val="center"/>
          </w:tcPr>
          <w:p w:rsidR="00090006" w:rsidRPr="005465F0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55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Відстрочений податковий актив</w:t>
            </w:r>
          </w:p>
        </w:tc>
        <w:tc>
          <w:tcPr>
            <w:tcW w:w="862" w:type="pct"/>
            <w:vAlign w:val="center"/>
          </w:tcPr>
          <w:p w:rsidR="00090006" w:rsidRPr="0097361F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992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3 363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Основні засоби та нематеріальні активи</w:t>
            </w:r>
          </w:p>
        </w:tc>
        <w:tc>
          <w:tcPr>
            <w:tcW w:w="862" w:type="pct"/>
            <w:vAlign w:val="center"/>
          </w:tcPr>
          <w:p w:rsidR="00090006" w:rsidRPr="005465F0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37 046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30 950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фінансові активи, у т. ч.:</w:t>
            </w:r>
          </w:p>
        </w:tc>
        <w:tc>
          <w:tcPr>
            <w:tcW w:w="862" w:type="pct"/>
            <w:vAlign w:val="center"/>
          </w:tcPr>
          <w:p w:rsidR="00090006" w:rsidRPr="005465F0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183 575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1 954 530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інші фінансові активи</w:t>
            </w:r>
          </w:p>
        </w:tc>
        <w:tc>
          <w:tcPr>
            <w:tcW w:w="862" w:type="pct"/>
            <w:vAlign w:val="center"/>
          </w:tcPr>
          <w:p w:rsidR="00090006" w:rsidRPr="005465F0" w:rsidRDefault="00E86786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</w:t>
            </w:r>
            <w:r w:rsidR="005465F0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 </w:t>
            </w:r>
            <w:r w:rsidR="005465F0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234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(1 919)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активи, у т. ч.:</w:t>
            </w:r>
          </w:p>
        </w:tc>
        <w:tc>
          <w:tcPr>
            <w:tcW w:w="862" w:type="pct"/>
            <w:vAlign w:val="center"/>
          </w:tcPr>
          <w:p w:rsidR="00090006" w:rsidRPr="005465F0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3 476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16 539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під інші активи</w:t>
            </w:r>
          </w:p>
        </w:tc>
        <w:tc>
          <w:tcPr>
            <w:tcW w:w="862" w:type="pct"/>
            <w:vAlign w:val="center"/>
          </w:tcPr>
          <w:p w:rsidR="00090006" w:rsidRPr="0097361F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(18 379)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(9 873)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Необоротні активи, утримувані для продажу, та активи групи вибуття</w:t>
            </w:r>
          </w:p>
        </w:tc>
        <w:tc>
          <w:tcPr>
            <w:tcW w:w="862" w:type="pct"/>
            <w:vAlign w:val="center"/>
          </w:tcPr>
          <w:p w:rsidR="00090006" w:rsidRPr="005465F0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Усього активів, у т. ч.:</w:t>
            </w:r>
          </w:p>
        </w:tc>
        <w:tc>
          <w:tcPr>
            <w:tcW w:w="862" w:type="pct"/>
            <w:vAlign w:val="center"/>
          </w:tcPr>
          <w:p w:rsidR="00090006" w:rsidRPr="005465F0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1 572 833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4 287 553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090006" w:rsidRPr="0097361F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575 371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2 965 931</w:t>
            </w:r>
          </w:p>
        </w:tc>
      </w:tr>
      <w:tr w:rsidR="00090006" w:rsidRPr="00597E4A" w:rsidTr="003E7481">
        <w:tc>
          <w:tcPr>
            <w:tcW w:w="5000" w:type="pct"/>
            <w:gridSpan w:val="3"/>
            <w:shd w:val="clear" w:color="auto" w:fill="D9D9D9" w:themeFill="background1" w:themeFillShade="D9"/>
          </w:tcPr>
          <w:p w:rsidR="00090006" w:rsidRPr="00FB61F8" w:rsidRDefault="00090006" w:rsidP="00280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ЗОБОВ'ЯЗАННЯ</w:t>
            </w: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банків, у т. ч.:</w:t>
            </w:r>
          </w:p>
        </w:tc>
        <w:tc>
          <w:tcPr>
            <w:tcW w:w="862" w:type="pct"/>
            <w:vAlign w:val="center"/>
          </w:tcPr>
          <w:p w:rsidR="00090006" w:rsidRPr="005465F0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261 246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716 344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090006" w:rsidRPr="009424AE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221 246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402 457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клієнтів, у т. ч.:</w:t>
            </w:r>
          </w:p>
        </w:tc>
        <w:tc>
          <w:tcPr>
            <w:tcW w:w="862" w:type="pct"/>
            <w:vAlign w:val="center"/>
          </w:tcPr>
          <w:p w:rsidR="00090006" w:rsidRPr="005465F0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557 841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1 112 022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135837">
            <w:pPr>
              <w:ind w:firstLine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юридичних осіб, у т. ч.:</w:t>
            </w:r>
          </w:p>
        </w:tc>
        <w:tc>
          <w:tcPr>
            <w:tcW w:w="862" w:type="pct"/>
            <w:vAlign w:val="center"/>
          </w:tcPr>
          <w:p w:rsidR="00090006" w:rsidRPr="005465F0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37 853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581 585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090006" w:rsidRPr="009424AE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10 531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569 422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юридичних осіб на вимогу, у т. ч.:</w:t>
            </w:r>
          </w:p>
        </w:tc>
        <w:tc>
          <w:tcPr>
            <w:tcW w:w="862" w:type="pct"/>
            <w:vAlign w:val="center"/>
          </w:tcPr>
          <w:p w:rsidR="00090006" w:rsidRPr="005465F0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30 091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576 374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090006" w:rsidRPr="009424AE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10 531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569 422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135837">
            <w:pPr>
              <w:ind w:firstLine="142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фізичних осіб, у т. ч.:</w:t>
            </w:r>
          </w:p>
        </w:tc>
        <w:tc>
          <w:tcPr>
            <w:tcW w:w="862" w:type="pct"/>
            <w:vAlign w:val="center"/>
          </w:tcPr>
          <w:p w:rsidR="00090006" w:rsidRPr="005465F0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519 988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530 437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090006" w:rsidRPr="009424AE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342</w:t>
            </w:r>
            <w:r w:rsidR="0051527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197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392 997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кошти фізичних осіб на вимогу, у т. ч.:</w:t>
            </w:r>
          </w:p>
        </w:tc>
        <w:tc>
          <w:tcPr>
            <w:tcW w:w="862" w:type="pct"/>
            <w:vAlign w:val="center"/>
          </w:tcPr>
          <w:p w:rsidR="00090006" w:rsidRPr="005465F0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260 066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12 679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090006" w:rsidRPr="009424AE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255 583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4 087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Боргові цінні папери, емітовані банком, у т. ч.:</w:t>
            </w:r>
          </w:p>
        </w:tc>
        <w:tc>
          <w:tcPr>
            <w:tcW w:w="862" w:type="pct"/>
            <w:vAlign w:val="center"/>
          </w:tcPr>
          <w:p w:rsidR="00090006" w:rsidRPr="005465F0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2 543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090006" w:rsidRPr="000A09CD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2 543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залучені кошти</w:t>
            </w:r>
          </w:p>
        </w:tc>
        <w:tc>
          <w:tcPr>
            <w:tcW w:w="862" w:type="pct"/>
            <w:vAlign w:val="center"/>
          </w:tcPr>
          <w:p w:rsidR="00090006" w:rsidRPr="009424AE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Зобов'язання щодо поточного податку на прибуток</w:t>
            </w:r>
          </w:p>
        </w:tc>
        <w:tc>
          <w:tcPr>
            <w:tcW w:w="862" w:type="pct"/>
            <w:vAlign w:val="center"/>
          </w:tcPr>
          <w:p w:rsidR="00090006" w:rsidRPr="005465F0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Відстрочені податкові зобов'язання</w:t>
            </w:r>
          </w:p>
        </w:tc>
        <w:tc>
          <w:tcPr>
            <w:tcW w:w="862" w:type="pct"/>
            <w:vAlign w:val="center"/>
          </w:tcPr>
          <w:p w:rsidR="00090006" w:rsidRPr="009424AE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26 757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64 411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за зобов'язаннями</w:t>
            </w:r>
          </w:p>
        </w:tc>
        <w:tc>
          <w:tcPr>
            <w:tcW w:w="862" w:type="pct"/>
            <w:vAlign w:val="center"/>
          </w:tcPr>
          <w:p w:rsidR="00090006" w:rsidRPr="009424AE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64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фінансові зобов'язання</w:t>
            </w:r>
          </w:p>
        </w:tc>
        <w:tc>
          <w:tcPr>
            <w:tcW w:w="862" w:type="pct"/>
            <w:vAlign w:val="center"/>
          </w:tcPr>
          <w:p w:rsidR="00090006" w:rsidRPr="009424AE" w:rsidRDefault="00E86786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208 657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1 869 242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Інші зобов'язання</w:t>
            </w:r>
          </w:p>
        </w:tc>
        <w:tc>
          <w:tcPr>
            <w:tcW w:w="862" w:type="pct"/>
            <w:vAlign w:val="center"/>
          </w:tcPr>
          <w:p w:rsidR="00090006" w:rsidRPr="009424AE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2 574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1 580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Субординований</w:t>
            </w:r>
            <w:proofErr w:type="spellEnd"/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борг</w:t>
            </w:r>
          </w:p>
        </w:tc>
        <w:tc>
          <w:tcPr>
            <w:tcW w:w="862" w:type="pct"/>
            <w:vAlign w:val="center"/>
          </w:tcPr>
          <w:p w:rsidR="00090006" w:rsidRPr="008E0320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Зобов'язання групи вибуття</w:t>
            </w:r>
          </w:p>
        </w:tc>
        <w:tc>
          <w:tcPr>
            <w:tcW w:w="862" w:type="pct"/>
            <w:vAlign w:val="center"/>
          </w:tcPr>
          <w:p w:rsidR="00090006" w:rsidRPr="008E0320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B61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Усього зобов'язань, у т. ч.: </w:t>
            </w:r>
          </w:p>
        </w:tc>
        <w:tc>
          <w:tcPr>
            <w:tcW w:w="862" w:type="pct"/>
            <w:vAlign w:val="center"/>
          </w:tcPr>
          <w:p w:rsidR="00090006" w:rsidRPr="005465F0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1 057 139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3 766 198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28066F">
            <w:pPr>
              <w:ind w:firstLine="284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іноземній валюті</w:t>
            </w:r>
          </w:p>
        </w:tc>
        <w:tc>
          <w:tcPr>
            <w:tcW w:w="862" w:type="pct"/>
            <w:vAlign w:val="center"/>
          </w:tcPr>
          <w:p w:rsidR="00090006" w:rsidRPr="009424AE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600 045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3 112 577</w:t>
            </w:r>
          </w:p>
        </w:tc>
      </w:tr>
      <w:tr w:rsidR="00090006" w:rsidRPr="00597E4A" w:rsidTr="003E7481">
        <w:tc>
          <w:tcPr>
            <w:tcW w:w="5000" w:type="pct"/>
            <w:gridSpan w:val="3"/>
            <w:shd w:val="clear" w:color="auto" w:fill="D9D9D9" w:themeFill="background1" w:themeFillShade="D9"/>
          </w:tcPr>
          <w:p w:rsidR="00090006" w:rsidRPr="00597E4A" w:rsidRDefault="00090006" w:rsidP="00280F20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ВЛАСНИЙ КАПІТАЛ</w:t>
            </w: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Статутний капітал </w:t>
            </w:r>
          </w:p>
        </w:tc>
        <w:tc>
          <w:tcPr>
            <w:tcW w:w="862" w:type="pct"/>
            <w:vAlign w:val="center"/>
          </w:tcPr>
          <w:p w:rsidR="00090006" w:rsidRPr="006177D8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350 000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350 000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Емісійні різниці</w:t>
            </w:r>
          </w:p>
        </w:tc>
        <w:tc>
          <w:tcPr>
            <w:tcW w:w="862" w:type="pct"/>
            <w:vAlign w:val="center"/>
          </w:tcPr>
          <w:p w:rsidR="00090006" w:rsidRPr="006177D8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Незареєстровані внески до статутного капіталу</w:t>
            </w:r>
          </w:p>
        </w:tc>
        <w:tc>
          <w:tcPr>
            <w:tcW w:w="862" w:type="pct"/>
            <w:vAlign w:val="center"/>
          </w:tcPr>
          <w:p w:rsidR="00090006" w:rsidRPr="005465F0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Нерозподілений прибуток (непокритий збиток)</w:t>
            </w:r>
          </w:p>
        </w:tc>
        <w:tc>
          <w:tcPr>
            <w:tcW w:w="862" w:type="pct"/>
            <w:vAlign w:val="center"/>
          </w:tcPr>
          <w:p w:rsidR="00090006" w:rsidRPr="009424AE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67 219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69 048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Резервні та інші фонди банку</w:t>
            </w:r>
          </w:p>
        </w:tc>
        <w:tc>
          <w:tcPr>
            <w:tcW w:w="862" w:type="pct"/>
            <w:vAlign w:val="center"/>
          </w:tcPr>
          <w:p w:rsidR="00090006" w:rsidRPr="005465F0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90 496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88 164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Резерви переоцінки</w:t>
            </w:r>
          </w:p>
        </w:tc>
        <w:tc>
          <w:tcPr>
            <w:tcW w:w="862" w:type="pct"/>
            <w:vAlign w:val="center"/>
          </w:tcPr>
          <w:p w:rsidR="00090006" w:rsidRPr="009424AE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7 979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14 143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Усього власного капіталу</w:t>
            </w:r>
          </w:p>
        </w:tc>
        <w:tc>
          <w:tcPr>
            <w:tcW w:w="862" w:type="pct"/>
            <w:vAlign w:val="center"/>
          </w:tcPr>
          <w:p w:rsidR="00090006" w:rsidRPr="009424AE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515 694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521 355</w:t>
            </w:r>
          </w:p>
        </w:tc>
      </w:tr>
      <w:tr w:rsidR="00090006" w:rsidRPr="00597E4A" w:rsidTr="006E47D3">
        <w:tc>
          <w:tcPr>
            <w:tcW w:w="3189" w:type="pct"/>
            <w:hideMark/>
          </w:tcPr>
          <w:p w:rsidR="00090006" w:rsidRPr="00597E4A" w:rsidRDefault="00090006" w:rsidP="00597E4A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97E4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Усього зобов'язань та власного капіталу</w:t>
            </w:r>
          </w:p>
        </w:tc>
        <w:tc>
          <w:tcPr>
            <w:tcW w:w="862" w:type="pct"/>
            <w:vAlign w:val="center"/>
          </w:tcPr>
          <w:p w:rsidR="00090006" w:rsidRPr="005465F0" w:rsidRDefault="005465F0" w:rsidP="006E47D3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val="en-US" w:eastAsia="ru-RU"/>
              </w:rPr>
              <w:t>1 572 833</w:t>
            </w:r>
          </w:p>
        </w:tc>
        <w:tc>
          <w:tcPr>
            <w:tcW w:w="949" w:type="pct"/>
            <w:vAlign w:val="center"/>
          </w:tcPr>
          <w:p w:rsidR="00090006" w:rsidRPr="00FB61F8" w:rsidRDefault="00090006" w:rsidP="006E47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FB61F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4 287 553</w:t>
            </w:r>
          </w:p>
        </w:tc>
      </w:tr>
    </w:tbl>
    <w:p w:rsidR="00597E4A" w:rsidRPr="00597E4A" w:rsidRDefault="00597E4A" w:rsidP="00597E4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E4A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textWrapping" w:clear="all"/>
      </w:r>
      <w:r w:rsidRPr="00597E4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 до випуску та підписано</w:t>
      </w:r>
    </w:p>
    <w:tbl>
      <w:tblPr>
        <w:tblW w:w="10103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25"/>
        <w:gridCol w:w="5578"/>
      </w:tblGrid>
      <w:tr w:rsidR="00597E4A" w:rsidRPr="00597E4A" w:rsidTr="00484F31">
        <w:trPr>
          <w:tblCellSpacing w:w="22" w:type="dxa"/>
          <w:jc w:val="center"/>
        </w:trPr>
        <w:tc>
          <w:tcPr>
            <w:tcW w:w="2206" w:type="pct"/>
            <w:hideMark/>
          </w:tcPr>
          <w:p w:rsidR="00597E4A" w:rsidRPr="00597E4A" w:rsidRDefault="00597E4A" w:rsidP="00217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 </w:t>
            </w: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  <w:r w:rsidR="002176D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r w:rsidR="00E94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жовтня</w:t>
            </w:r>
            <w:r w:rsidRPr="00597E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2014 року</w:t>
            </w:r>
          </w:p>
        </w:tc>
        <w:tc>
          <w:tcPr>
            <w:tcW w:w="2728" w:type="pct"/>
          </w:tcPr>
          <w:p w:rsidR="00597E4A" w:rsidRPr="00597E4A" w:rsidRDefault="00597E4A" w:rsidP="00597E4A">
            <w:pPr>
              <w:spacing w:after="0" w:line="240" w:lineRule="auto"/>
              <w:ind w:right="6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7E4A" w:rsidRPr="00597E4A" w:rsidRDefault="00597E4A" w:rsidP="00597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97E4A" w:rsidRPr="00597E4A" w:rsidRDefault="00597E4A" w:rsidP="00597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Голова Правління                                                                     В.А.Іщенко </w:t>
      </w:r>
    </w:p>
    <w:p w:rsidR="00597E4A" w:rsidRDefault="00597E4A" w:rsidP="00597E4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FF9" w:rsidRPr="00597E4A" w:rsidRDefault="00F71FF9" w:rsidP="00597E4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E4A" w:rsidRPr="00597E4A" w:rsidRDefault="00597E4A" w:rsidP="00597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7E4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 бухгалтер                                                                 С.І. Барабаш</w:t>
      </w:r>
    </w:p>
    <w:p w:rsidR="00597E4A" w:rsidRDefault="00597E4A" w:rsidP="00597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1FF9" w:rsidRPr="00597E4A" w:rsidRDefault="00F71FF9" w:rsidP="00597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7E4A" w:rsidRPr="00597E4A" w:rsidRDefault="00597E4A" w:rsidP="00597E4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ru-RU" w:eastAsia="ru-RU"/>
        </w:rPr>
      </w:pPr>
      <w:r w:rsidRPr="00597E4A">
        <w:rPr>
          <w:rFonts w:ascii="Times New Roman" w:eastAsia="Times New Roman" w:hAnsi="Times New Roman" w:cs="Times New Roman"/>
          <w:sz w:val="18"/>
          <w:szCs w:val="18"/>
          <w:lang w:eastAsia="ru-RU"/>
        </w:rPr>
        <w:t>Вик</w:t>
      </w:r>
      <w:r w:rsidRPr="00597E4A">
        <w:rPr>
          <w:rFonts w:ascii="Times New Roman" w:eastAsia="Times New Roman" w:hAnsi="Times New Roman" w:cs="Times New Roman"/>
          <w:sz w:val="18"/>
          <w:szCs w:val="18"/>
          <w:lang w:val="ru-RU" w:eastAsia="ru-RU"/>
        </w:rPr>
        <w:t>.Куліковська О.О.</w:t>
      </w:r>
    </w:p>
    <w:p w:rsidR="00597E4A" w:rsidRPr="004D305D" w:rsidRDefault="004D305D" w:rsidP="00597E4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Тел. (044) 364-98-2</w:t>
      </w:r>
      <w:r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  <w:t>9</w:t>
      </w:r>
    </w:p>
    <w:p w:rsidR="0086660F" w:rsidRPr="00597E4A" w:rsidRDefault="0086660F"/>
    <w:sectPr w:rsidR="0086660F" w:rsidRPr="00597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5F5"/>
    <w:rsid w:val="00090006"/>
    <w:rsid w:val="000A09CD"/>
    <w:rsid w:val="00135837"/>
    <w:rsid w:val="00145F5A"/>
    <w:rsid w:val="001506D1"/>
    <w:rsid w:val="001A5F91"/>
    <w:rsid w:val="00212621"/>
    <w:rsid w:val="002176DA"/>
    <w:rsid w:val="0028066F"/>
    <w:rsid w:val="002A1B11"/>
    <w:rsid w:val="00394DF8"/>
    <w:rsid w:val="003E7481"/>
    <w:rsid w:val="00484F31"/>
    <w:rsid w:val="004D305D"/>
    <w:rsid w:val="00515271"/>
    <w:rsid w:val="005465F0"/>
    <w:rsid w:val="00597E4A"/>
    <w:rsid w:val="0061032C"/>
    <w:rsid w:val="006177D8"/>
    <w:rsid w:val="006C630E"/>
    <w:rsid w:val="006E47D3"/>
    <w:rsid w:val="00751318"/>
    <w:rsid w:val="0076224A"/>
    <w:rsid w:val="007A42A5"/>
    <w:rsid w:val="007E52A7"/>
    <w:rsid w:val="0086660F"/>
    <w:rsid w:val="008D370B"/>
    <w:rsid w:val="008E0320"/>
    <w:rsid w:val="009424AE"/>
    <w:rsid w:val="0097361F"/>
    <w:rsid w:val="00AE2BED"/>
    <w:rsid w:val="00B56A17"/>
    <w:rsid w:val="00BC14F1"/>
    <w:rsid w:val="00D31EAD"/>
    <w:rsid w:val="00DC65F5"/>
    <w:rsid w:val="00E86786"/>
    <w:rsid w:val="00E932BB"/>
    <w:rsid w:val="00E94ADF"/>
    <w:rsid w:val="00F71FF9"/>
    <w:rsid w:val="00FB6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597E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7E4A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table" w:styleId="a3">
    <w:name w:val="Table Grid"/>
    <w:basedOn w:val="a1"/>
    <w:uiPriority w:val="59"/>
    <w:rsid w:val="00FB61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597E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7E4A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table" w:styleId="a3">
    <w:name w:val="Table Grid"/>
    <w:basedOn w:val="a1"/>
    <w:uiPriority w:val="59"/>
    <w:rsid w:val="00FB61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FBA99-1799-4609-90CD-5019E9E99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Куліковська Олена Олександрівна</dc:creator>
  <cp:lastModifiedBy>Куліковська Олена Олександрівна</cp:lastModifiedBy>
  <cp:revision>36</cp:revision>
  <cp:lastPrinted>2014-04-09T14:38:00Z</cp:lastPrinted>
  <dcterms:created xsi:type="dcterms:W3CDTF">2014-04-09T13:50:00Z</dcterms:created>
  <dcterms:modified xsi:type="dcterms:W3CDTF">2014-10-14T13:17:00Z</dcterms:modified>
</cp:coreProperties>
</file>